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C7" w:rsidRDefault="006B51C7" w:rsidP="006B5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B51C7" w:rsidRDefault="006B51C7" w:rsidP="006B5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903DB" w:rsidRDefault="006B51C7" w:rsidP="00F903DB">
      <w:pPr>
        <w:tabs>
          <w:tab w:val="left" w:pos="3686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2385695" cy="3776980"/>
            <wp:effectExtent l="19050" t="0" r="0" b="0"/>
            <wp:docPr id="1" name="Image 9" descr="Porto mont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orto mont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695" cy="377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903DB" w:rsidRPr="00F903D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F903DB" w:rsidRPr="00F903DB" w:rsidRDefault="00DE3BF2" w:rsidP="00F903DB">
      <w:pPr>
        <w:tabs>
          <w:tab w:val="left" w:pos="3686"/>
          <w:tab w:val="left" w:pos="3969"/>
        </w:tabs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>International</w:t>
      </w:r>
      <w:r w:rsidR="00F903DB"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</w:t>
      </w:r>
      <w:r w:rsidR="00F903DB"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br/>
        <w:t>SCHOOL PSYCHOLOGY ASSOCIATION</w:t>
      </w:r>
      <w:r w:rsidR="00F903DB"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.  </w:t>
      </w:r>
    </w:p>
    <w:p w:rsidR="00F903DB" w:rsidRPr="00F903DB" w:rsidRDefault="00F903DB" w:rsidP="00F903DB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>Chers Collègues et membres de l’ISPA</w:t>
      </w:r>
      <w:proofErr w:type="gramStart"/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>,</w:t>
      </w:r>
      <w:proofErr w:type="gramEnd"/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br/>
      </w: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br/>
      </w:r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Nous avons le plaisir de  vous informer qu’il est possible de s’inscrire </w:t>
      </w:r>
    </w:p>
    <w:p w:rsidR="00F903DB" w:rsidRPr="00F903DB" w:rsidRDefault="00F903DB" w:rsidP="00F903DB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  <w:proofErr w:type="gramStart"/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>à</w:t>
      </w:r>
      <w:proofErr w:type="gramEnd"/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la 35 </w:t>
      </w:r>
      <w:proofErr w:type="spellStart"/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>ième</w:t>
      </w:r>
      <w:proofErr w:type="spellEnd"/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Conférence ISPA à Porto au Portugal : voici l’adresse du site concerné</w:t>
      </w: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</w:t>
      </w:r>
      <w:hyperlink r:id="rId5" w:history="1">
        <w:r w:rsidRPr="00F903DB">
          <w:rPr>
            <w:rFonts w:ascii="Guatemala" w:eastAsia="Times New Roman" w:hAnsi="Guatemala" w:cs="Times New Roman"/>
            <w:color w:val="0000FF"/>
            <w:sz w:val="24"/>
            <w:szCs w:val="24"/>
            <w:u w:val="single"/>
            <w:lang w:eastAsia="fr-FR"/>
          </w:rPr>
          <w:t>www.ispaopp2013conference.pt</w:t>
        </w:r>
      </w:hyperlink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>.</w:t>
      </w:r>
    </w:p>
    <w:p w:rsidR="009943BB" w:rsidRDefault="00F903DB" w:rsidP="00F903DB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br/>
      </w:r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La </w:t>
      </w:r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35</w:t>
      </w:r>
      <w:r w:rsidR="009943B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ième</w:t>
      </w:r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r w:rsidR="009943BB"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>conférence</w:t>
      </w:r>
      <w:r w:rsidRPr="00F903DB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de l’ISPA  aura  donc lieu  à </w:t>
      </w:r>
    </w:p>
    <w:p w:rsidR="009943BB" w:rsidRDefault="00F903DB" w:rsidP="00F903DB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Porto </w:t>
      </w:r>
      <w:r w:rsidR="009943B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Portugal</w:t>
      </w:r>
      <w:r w:rsidR="009943BB">
        <w:rPr>
          <w:rFonts w:ascii="Guatemala" w:eastAsia="Times New Roman" w:hAnsi="Guatemala" w:cs="Times New Roman"/>
          <w:sz w:val="24"/>
          <w:szCs w:val="24"/>
          <w:lang w:eastAsia="fr-FR"/>
        </w:rPr>
        <w:t>, du</w:t>
      </w:r>
    </w:p>
    <w:p w:rsidR="009943BB" w:rsidRPr="009943BB" w:rsidRDefault="009943BB" w:rsidP="00F903DB">
      <w:pPr>
        <w:spacing w:after="0" w:line="240" w:lineRule="auto"/>
        <w:rPr>
          <w:rFonts w:ascii="Guatemala" w:eastAsia="Times New Roman" w:hAnsi="Guatemala" w:cs="Times New Roman"/>
          <w:bCs/>
          <w:sz w:val="24"/>
          <w:szCs w:val="24"/>
          <w:lang w:eastAsia="fr-FR"/>
        </w:rPr>
      </w:pPr>
      <w:r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r w:rsidR="00F903DB"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17 </w:t>
      </w:r>
      <w:r w:rsidR="00F903DB" w:rsidRPr="00F903D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au</w:t>
      </w:r>
      <w:r w:rsidR="00F903DB"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20</w:t>
      </w:r>
      <w:r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r w:rsidR="00F903DB" w:rsidRPr="00F903D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juillet </w:t>
      </w:r>
      <w:r w:rsidR="00F903DB"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2013</w:t>
      </w:r>
      <w:r w:rsidRPr="00F903D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,</w:t>
      </w:r>
      <w:r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</w:p>
    <w:p w:rsidR="00F903DB" w:rsidRPr="009943BB" w:rsidRDefault="009943BB" w:rsidP="00F903DB">
      <w:pPr>
        <w:spacing w:after="0" w:line="240" w:lineRule="auto"/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</w:pPr>
      <w:r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L</w:t>
      </w:r>
      <w:r w:rsidR="00F903DB" w:rsidRPr="009943B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a </w:t>
      </w:r>
      <w:r w:rsidRPr="009943B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thématique</w:t>
      </w:r>
      <w:r w:rsidR="00F903DB" w:rsidRPr="009943B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r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est la </w:t>
      </w:r>
      <w:r w:rsidR="00F903DB" w:rsidRPr="009943BB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suivante:</w:t>
      </w:r>
    </w:p>
    <w:p w:rsidR="00F903DB" w:rsidRPr="009943BB" w:rsidRDefault="00F903DB" w:rsidP="00F903DB">
      <w:pPr>
        <w:spacing w:after="0" w:line="240" w:lineRule="auto"/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</w:pPr>
    </w:p>
    <w:p w:rsidR="00F903DB" w:rsidRPr="00F903DB" w:rsidRDefault="00F903DB" w:rsidP="00F903DB">
      <w:pPr>
        <w:tabs>
          <w:tab w:val="left" w:pos="1620"/>
        </w:tabs>
        <w:ind w:left="142" w:hanging="11"/>
        <w:rPr>
          <w:rStyle w:val="hps"/>
          <w:rFonts w:ascii="Guatemala" w:hAnsi="Guatemala" w:cs="Times New Roman"/>
          <w:b/>
          <w:i/>
          <w:sz w:val="24"/>
          <w:szCs w:val="24"/>
        </w:rPr>
      </w:pPr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The Future of </w:t>
      </w:r>
      <w:proofErr w:type="spellStart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School</w:t>
      </w:r>
      <w:proofErr w:type="spellEnd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Psychology</w:t>
      </w:r>
      <w:proofErr w:type="spellEnd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Services: </w:t>
      </w:r>
      <w:proofErr w:type="spellStart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Linking</w:t>
      </w:r>
      <w:proofErr w:type="spellEnd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Creativity</w:t>
      </w:r>
      <w:proofErr w:type="spellEnd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and </w:t>
      </w:r>
      <w:proofErr w:type="spellStart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Children’s</w:t>
      </w:r>
      <w:proofErr w:type="spellEnd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 xml:space="preserve"> </w:t>
      </w:r>
      <w:proofErr w:type="spellStart"/>
      <w:r w:rsidRPr="006B51C7">
        <w:rPr>
          <w:rFonts w:ascii="Guatemala" w:eastAsia="Times New Roman" w:hAnsi="Guatemala" w:cs="Times New Roman"/>
          <w:b/>
          <w:bCs/>
          <w:sz w:val="24"/>
          <w:szCs w:val="24"/>
          <w:lang w:eastAsia="fr-FR"/>
        </w:rPr>
        <w:t>Needs</w:t>
      </w:r>
      <w:proofErr w:type="spellEnd"/>
      <w:r w:rsidRPr="00F903DB">
        <w:rPr>
          <w:rStyle w:val="TextedebullesCar"/>
          <w:rFonts w:ascii="Guatemala" w:hAnsi="Guatemala"/>
          <w:i/>
        </w:rPr>
        <w:t xml:space="preserve"> </w:t>
      </w:r>
      <w:r w:rsidRPr="00F903DB">
        <w:rPr>
          <w:rStyle w:val="hps"/>
          <w:rFonts w:ascii="Guatemala" w:hAnsi="Guatemala" w:cs="Times New Roman"/>
          <w:b/>
          <w:i/>
          <w:sz w:val="24"/>
          <w:szCs w:val="24"/>
        </w:rPr>
        <w:t>L’avenir des services</w:t>
      </w:r>
      <w:r w:rsidRPr="00F903DB">
        <w:rPr>
          <w:rFonts w:ascii="Guatemala" w:hAnsi="Guatemala" w:cs="Times New Roman"/>
          <w:b/>
          <w:i/>
          <w:sz w:val="24"/>
          <w:szCs w:val="24"/>
        </w:rPr>
        <w:t xml:space="preserve"> </w:t>
      </w:r>
      <w:r w:rsidRPr="00F903DB">
        <w:rPr>
          <w:rStyle w:val="hps"/>
          <w:rFonts w:ascii="Guatemala" w:hAnsi="Guatemala" w:cs="Times New Roman"/>
          <w:b/>
          <w:i/>
          <w:sz w:val="24"/>
          <w:szCs w:val="24"/>
        </w:rPr>
        <w:t>de psychologie en milieu scolaire : Faire du lien entre  créativité et  besoins des enfants.</w:t>
      </w:r>
    </w:p>
    <w:p w:rsidR="00F903DB" w:rsidRPr="006B51C7" w:rsidRDefault="00F903DB" w:rsidP="00F903DB">
      <w:pPr>
        <w:tabs>
          <w:tab w:val="left" w:pos="1620"/>
        </w:tabs>
        <w:ind w:left="142" w:hanging="11"/>
        <w:rPr>
          <w:rFonts w:ascii="Guatemala" w:eastAsia="Times New Roman" w:hAnsi="Guatemala" w:cs="Times New Roman"/>
          <w:sz w:val="24"/>
          <w:szCs w:val="24"/>
          <w:lang w:eastAsia="fr-FR"/>
        </w:rPr>
      </w:pPr>
      <w:r w:rsidRPr="00F903DB">
        <w:rPr>
          <w:rFonts w:ascii="Guatemala" w:eastAsia="Times New Roman" w:hAnsi="Guatemala" w:cs="Times New Roman"/>
          <w:bCs/>
          <w:sz w:val="24"/>
          <w:szCs w:val="24"/>
          <w:lang w:eastAsia="fr-FR"/>
        </w:rPr>
        <w:t xml:space="preserve">Vous pouvez   accédez </w:t>
      </w:r>
      <w:r>
        <w:rPr>
          <w:rFonts w:ascii="Guatemala" w:eastAsia="Times New Roman" w:hAnsi="Guatemala" w:cs="Times New Roman"/>
          <w:bCs/>
          <w:sz w:val="24"/>
          <w:szCs w:val="24"/>
          <w:lang w:eastAsia="fr-FR"/>
        </w:rPr>
        <w:t>à</w:t>
      </w:r>
      <w:r w:rsidRPr="00F903DB">
        <w:rPr>
          <w:rFonts w:ascii="Guatemala" w:eastAsia="Times New Roman" w:hAnsi="Guatemala" w:cs="Times New Roman"/>
          <w:bCs/>
          <w:sz w:val="24"/>
          <w:szCs w:val="24"/>
          <w:lang w:eastAsia="fr-FR"/>
        </w:rPr>
        <w:t xml:space="preserve"> plus d’informations  par l</w:t>
      </w:r>
      <w:r>
        <w:rPr>
          <w:rFonts w:ascii="Guatemala" w:eastAsia="Times New Roman" w:hAnsi="Guatemala" w:cs="Times New Roman"/>
          <w:bCs/>
          <w:sz w:val="24"/>
          <w:szCs w:val="24"/>
          <w:lang w:eastAsia="fr-FR"/>
        </w:rPr>
        <w:t>’</w:t>
      </w:r>
      <w:r w:rsidRPr="00F903DB">
        <w:rPr>
          <w:rFonts w:ascii="Guatemala" w:eastAsia="Times New Roman" w:hAnsi="Guatemala" w:cs="Times New Roman"/>
          <w:bCs/>
          <w:sz w:val="24"/>
          <w:szCs w:val="24"/>
          <w:lang w:eastAsia="fr-FR"/>
        </w:rPr>
        <w:t>adresse mail du comité d’organisation :</w:t>
      </w: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 xml:space="preserve"> </w:t>
      </w:r>
      <w:hyperlink r:id="rId6" w:history="1">
        <w:r w:rsidRPr="00F903DB">
          <w:rPr>
            <w:rFonts w:ascii="Guatemala" w:eastAsia="Times New Roman" w:hAnsi="Guatemala" w:cs="Times New Roman"/>
            <w:color w:val="0000FF"/>
            <w:sz w:val="24"/>
            <w:szCs w:val="24"/>
            <w:u w:val="single"/>
            <w:lang w:eastAsia="fr-FR"/>
          </w:rPr>
          <w:t>ispaopp2013conference@ordemdospsicologos.pt</w:t>
        </w:r>
      </w:hyperlink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t>.</w:t>
      </w: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br/>
      </w:r>
      <w:r w:rsidRPr="006B51C7">
        <w:rPr>
          <w:rFonts w:ascii="Guatemala" w:eastAsia="Times New Roman" w:hAnsi="Guatemala" w:cs="Times New Roman"/>
          <w:sz w:val="24"/>
          <w:szCs w:val="24"/>
          <w:lang w:eastAsia="fr-FR"/>
        </w:rPr>
        <w:br/>
      </w:r>
    </w:p>
    <w:p w:rsidR="006B51C7" w:rsidRPr="00F903DB" w:rsidRDefault="006B51C7" w:rsidP="006B51C7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</w:p>
    <w:p w:rsidR="006B51C7" w:rsidRPr="00F903DB" w:rsidRDefault="006B51C7" w:rsidP="006B51C7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</w:p>
    <w:p w:rsidR="006B51C7" w:rsidRPr="00F903DB" w:rsidRDefault="006B51C7" w:rsidP="006B51C7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</w:p>
    <w:p w:rsidR="006B51C7" w:rsidRPr="00F903DB" w:rsidRDefault="006B51C7" w:rsidP="006B51C7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</w:p>
    <w:p w:rsidR="006B51C7" w:rsidRPr="00F903DB" w:rsidRDefault="006B51C7" w:rsidP="006B51C7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</w:p>
    <w:p w:rsidR="006B51C7" w:rsidRPr="00F903DB" w:rsidRDefault="006B51C7" w:rsidP="006B51C7">
      <w:pPr>
        <w:spacing w:after="0" w:line="240" w:lineRule="auto"/>
        <w:rPr>
          <w:rFonts w:ascii="Guatemala" w:eastAsia="Times New Roman" w:hAnsi="Guatemala" w:cs="Times New Roman"/>
          <w:sz w:val="24"/>
          <w:szCs w:val="24"/>
          <w:lang w:eastAsia="fr-FR"/>
        </w:rPr>
      </w:pPr>
    </w:p>
    <w:p w:rsidR="006B51C7" w:rsidRDefault="006B51C7" w:rsidP="006B5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6B51C7" w:rsidRDefault="006B51C7" w:rsidP="006B51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B6328" w:rsidRPr="00F903DB" w:rsidRDefault="00AB6328"/>
    <w:sectPr w:rsidR="00AB6328" w:rsidRPr="00F903DB" w:rsidSect="00AB6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atemala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6B51C7"/>
    <w:rsid w:val="00056E71"/>
    <w:rsid w:val="00182C49"/>
    <w:rsid w:val="006B51C7"/>
    <w:rsid w:val="007F2475"/>
    <w:rsid w:val="009943BB"/>
    <w:rsid w:val="00AB6328"/>
    <w:rsid w:val="00DE3BF2"/>
    <w:rsid w:val="00F90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6B51C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5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51C7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F903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paopp2013conference@ordemdospsicologos.pt" TargetMode="External"/><Relationship Id="rId5" Type="http://schemas.openxmlformats.org/officeDocument/2006/relationships/hyperlink" Target="http://www.ispaopp2013conference.p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Rosène</dc:creator>
  <cp:keywords/>
  <dc:description/>
  <cp:lastModifiedBy>Rosène</cp:lastModifiedBy>
  <cp:revision>4</cp:revision>
  <dcterms:created xsi:type="dcterms:W3CDTF">2012-12-22T15:52:00Z</dcterms:created>
  <dcterms:modified xsi:type="dcterms:W3CDTF">2012-12-22T15:52:00Z</dcterms:modified>
</cp:coreProperties>
</file>